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757C6">
      <w:pPr>
        <w:widowControl/>
        <w:textAlignment w:val="center"/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>Supplementa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>l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 xml:space="preserve"> Table S1 Primer information</w:t>
      </w:r>
    </w:p>
    <w:p w14:paraId="5FDB9956">
      <w:pPr>
        <w:widowControl/>
        <w:textAlignment w:val="center"/>
        <w:rPr>
          <w:rFonts w:hint="default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</w:pPr>
    </w:p>
    <w:tbl>
      <w:tblPr>
        <w:tblStyle w:val="3"/>
        <w:tblW w:w="7974" w:type="dxa"/>
        <w:tblInd w:w="194" w:type="dxa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3819"/>
        <w:gridCol w:w="2009"/>
      </w:tblGrid>
      <w:tr w14:paraId="41382385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bottom w:val="single" w:color="auto" w:sz="12" w:space="0"/>
              <w:tl2br w:val="nil"/>
              <w:tr2bl w:val="nil"/>
            </w:tcBorders>
          </w:tcPr>
          <w:p w14:paraId="6D936505">
            <w:pPr>
              <w:jc w:val="center"/>
              <w:rPr>
                <w:rFonts w:ascii="Times New Roman" w:hAnsi="Times New Roman" w:cs="Times New Roman"/>
                <w:color w:val="4874CB" w:themeColor="accent1"/>
                <w:sz w:val="18"/>
                <w:szCs w:val="18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Primer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name</w:t>
            </w:r>
          </w:p>
        </w:tc>
        <w:tc>
          <w:tcPr>
            <w:tcW w:w="3819" w:type="dxa"/>
            <w:tcBorders>
              <w:bottom w:val="single" w:color="auto" w:sz="12" w:space="0"/>
              <w:tl2br w:val="nil"/>
              <w:tr2bl w:val="nil"/>
            </w:tcBorders>
          </w:tcPr>
          <w:p w14:paraId="79819F65">
            <w:pPr>
              <w:jc w:val="center"/>
              <w:rPr>
                <w:rFonts w:hint="default" w:ascii="Times New Roman" w:hAnsi="Times New Roman" w:cs="Times New Roman" w:eastAsiaTheme="minorEastAsia"/>
                <w:color w:val="4874CB" w:themeColor="accent1"/>
                <w:sz w:val="18"/>
                <w:szCs w:val="18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  <w:tc>
          <w:tcPr>
            <w:tcW w:w="2009" w:type="dxa"/>
            <w:tcBorders>
              <w:bottom w:val="single" w:color="auto" w:sz="12" w:space="0"/>
              <w:tl2br w:val="nil"/>
              <w:tr2bl w:val="nil"/>
            </w:tcBorders>
          </w:tcPr>
          <w:p w14:paraId="153C69E6">
            <w:pPr>
              <w:jc w:val="center"/>
              <w:rPr>
                <w:rFonts w:hint="default" w:ascii="Times New Roman" w:hAnsi="Times New Roman" w:cs="Times New Roman" w:eastAsiaTheme="minorEastAsia"/>
                <w:color w:val="4874CB" w:themeColor="accent1"/>
                <w:sz w:val="18"/>
                <w:szCs w:val="18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</w:p>
        </w:tc>
      </w:tr>
      <w:tr w14:paraId="374A94B0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146" w:type="dxa"/>
            <w:tcBorders>
              <w:top w:val="single" w:color="auto" w:sz="12" w:space="0"/>
            </w:tcBorders>
          </w:tcPr>
          <w:p w14:paraId="29E693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PdbHLH57-F</w:t>
            </w:r>
          </w:p>
        </w:tc>
        <w:tc>
          <w:tcPr>
            <w:tcW w:w="3819" w:type="dxa"/>
            <w:tcBorders>
              <w:top w:val="single" w:color="auto" w:sz="12" w:space="0"/>
            </w:tcBorders>
            <w:vAlign w:val="center"/>
          </w:tcPr>
          <w:p w14:paraId="397247F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bidi="ar"/>
              </w:rPr>
              <w:t>ATGGCTACTAAGCTCCACAA</w:t>
            </w:r>
          </w:p>
        </w:tc>
        <w:tc>
          <w:tcPr>
            <w:tcW w:w="2009" w:type="dxa"/>
            <w:vMerge w:val="restart"/>
            <w:tcBorders>
              <w:top w:val="single" w:color="auto" w:sz="12" w:space="0"/>
            </w:tcBorders>
            <w:vAlign w:val="center"/>
          </w:tcPr>
          <w:p w14:paraId="584F829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Gene Clone</w:t>
            </w:r>
          </w:p>
        </w:tc>
      </w:tr>
      <w:tr w14:paraId="3B912CE7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32BCB3D6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PdbHLH57-R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12BF163E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TCAACATTTCCCAGCAACTC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1C909B4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17CB88B0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5D0C0278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PAN580-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4A904311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AAGTCCGGAGCTAGCTCTAGAATGGCTACTAAGCTCCACAACCA</w:t>
            </w:r>
          </w:p>
        </w:tc>
        <w:tc>
          <w:tcPr>
            <w:tcW w:w="2009" w:type="dxa"/>
            <w:vMerge w:val="restart"/>
            <w:tcBorders>
              <w:tl2br w:val="nil"/>
              <w:tr2bl w:val="nil"/>
            </w:tcBorders>
            <w:vAlign w:val="center"/>
          </w:tcPr>
          <w:p w14:paraId="0FD8B5B5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Subcellular localization</w:t>
            </w:r>
          </w:p>
        </w:tc>
      </w:tr>
      <w:tr w14:paraId="55D71DD2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4956025C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PAN580-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55705061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GCCCTTGCTCACCATGGATCCTCAACATTTCCCAGCAACTCTTC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4C321BC8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2346F995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5E091192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7782DAEF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GCATATGGCCATGGAGGCCGAATTCATGGCTACTAAGCTCCAC</w:t>
            </w:r>
          </w:p>
        </w:tc>
        <w:tc>
          <w:tcPr>
            <w:tcW w:w="2009" w:type="dxa"/>
            <w:vMerge w:val="restart"/>
            <w:tcBorders>
              <w:tl2br w:val="nil"/>
              <w:tr2bl w:val="nil"/>
            </w:tcBorders>
            <w:vAlign w:val="center"/>
          </w:tcPr>
          <w:p w14:paraId="423D3BAC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Transcriptional activation assay</w:t>
            </w:r>
          </w:p>
        </w:tc>
      </w:tr>
      <w:tr w14:paraId="247C8846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51E913C8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09551A16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GCGGCCGCTGCAGGTCGACGGATCCTCAACATTTCCCAGCA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0D34CFEA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1356EC4F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2CEC1B5C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7CF038A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GCATATGGCCATGGAGGCCGAATTCATGGCTACTAAGCTCCACAA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0A56405F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51A51CC3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6CAE07D5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-1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278AD13D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GCGGCCGCTGCAGGTCGACGGATCCATGGCTTGCACCATTTTC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694D6B28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11680A21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721187E4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7D926E2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GCATATGGCCATGGAGGCCGAATTCGCATTATCTGAGAGGAAGCA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7F444B68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2308C640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2A494D90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PGBKT7-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-2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65BA5A0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GCGGCCGCTGCAGGTCGACGGATCCTCAACATTTCCCAGCAAC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389409A5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47012FDB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51A003E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RT-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09FC8892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TCAGTTGGTGAAGCCAGTCC</w:t>
            </w:r>
          </w:p>
        </w:tc>
        <w:tc>
          <w:tcPr>
            <w:tcW w:w="2009" w:type="dxa"/>
            <w:vMerge w:val="restart"/>
            <w:tcBorders>
              <w:tl2br w:val="nil"/>
              <w:tr2bl w:val="nil"/>
            </w:tcBorders>
            <w:vAlign w:val="center"/>
          </w:tcPr>
          <w:p w14:paraId="2F03FAA4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RT-qPCR</w:t>
            </w:r>
          </w:p>
        </w:tc>
      </w:tr>
      <w:tr w14:paraId="365BD4F1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6618073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PdbHLH57-RT-R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617A8CAD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CCCTTGGCCAACGTCGAATA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6991C215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0F76FB76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39CEBDE5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Actin2-F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5C1295F1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CTCCTCTGTTGAGAAGAACTA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626E9D5D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4C7873AB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2E924855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Actin2-R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2141073E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TGTATGTAGTCTCGTGGATG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1A7BB2E2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7FEE9993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022BCA3F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EF1-F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50A9A7E0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AAGCCATGGGATGATGAGAC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5E36BA0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25B7EA0A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6873126E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EF1-R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0BBC29CE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ACTGGAGCCAATTTTGATGC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62E0580E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3FA43694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565C1C11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UBQ-F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23C09341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CGTGGAGGAATGCAGATTTT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46086E7A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  <w:tr w14:paraId="6F32688F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 w14:paraId="0AAAE562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UBQ-R</w:t>
            </w:r>
          </w:p>
        </w:tc>
        <w:tc>
          <w:tcPr>
            <w:tcW w:w="3819" w:type="dxa"/>
            <w:tcBorders>
              <w:tl2br w:val="nil"/>
              <w:tr2bl w:val="nil"/>
            </w:tcBorders>
            <w:vAlign w:val="center"/>
          </w:tcPr>
          <w:p w14:paraId="45F68A79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GATCTTGGCCTTCACGTTGT</w:t>
            </w:r>
          </w:p>
        </w:tc>
        <w:tc>
          <w:tcPr>
            <w:tcW w:w="2009" w:type="dxa"/>
            <w:vMerge w:val="continue"/>
            <w:tcBorders>
              <w:tl2br w:val="nil"/>
              <w:tr2bl w:val="nil"/>
            </w:tcBorders>
            <w:vAlign w:val="center"/>
          </w:tcPr>
          <w:p w14:paraId="7BA98FAE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</w:p>
        </w:tc>
      </w:tr>
    </w:tbl>
    <w:p w14:paraId="74D065D7">
      <w:pPr>
        <w:rPr>
          <w:rFonts w:hint="default"/>
          <w:lang w:val="en-US" w:eastAsia="zh-CN"/>
        </w:rPr>
      </w:pPr>
    </w:p>
    <w:p w14:paraId="2F982867">
      <w:pP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br w:type="page"/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>Supplementa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>l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 xml:space="preserve"> Table S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7030A0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roteins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used to predict the interaction network</w:t>
      </w:r>
    </w:p>
    <w:p w14:paraId="2AC5633F">
      <w:pP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7996" w:type="dxa"/>
        <w:tblInd w:w="194" w:type="dxa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4601"/>
        <w:gridCol w:w="1408"/>
      </w:tblGrid>
      <w:tr w14:paraId="4105348C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bottom w:val="single" w:color="000000" w:sz="12" w:space="0"/>
              <w:tl2br w:val="nil"/>
              <w:tr2bl w:val="nil"/>
            </w:tcBorders>
          </w:tcPr>
          <w:p w14:paraId="1C0C390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Gene 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ame</w:t>
            </w:r>
          </w:p>
        </w:tc>
        <w:tc>
          <w:tcPr>
            <w:tcW w:w="4601" w:type="dxa"/>
            <w:tcBorders>
              <w:bottom w:val="single" w:color="000000" w:sz="12" w:space="0"/>
              <w:tl2br w:val="nil"/>
              <w:tr2bl w:val="nil"/>
            </w:tcBorders>
          </w:tcPr>
          <w:p w14:paraId="29CE1234">
            <w:pPr>
              <w:jc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Gene Defline</w:t>
            </w:r>
          </w:p>
        </w:tc>
        <w:tc>
          <w:tcPr>
            <w:tcW w:w="1408" w:type="dxa"/>
            <w:tcBorders>
              <w:bottom w:val="single" w:color="000000" w:sz="12" w:space="0"/>
              <w:tl2br w:val="nil"/>
              <w:tr2bl w:val="nil"/>
            </w:tcBorders>
          </w:tcPr>
          <w:p w14:paraId="5E921EF4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Score</w:t>
            </w:r>
          </w:p>
        </w:tc>
      </w:tr>
      <w:tr w14:paraId="0D6C7A17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op w:val="single" w:color="000000" w:sz="12" w:space="0"/>
              <w:tl2br w:val="nil"/>
              <w:tr2bl w:val="nil"/>
            </w:tcBorders>
          </w:tcPr>
          <w:p w14:paraId="7BBAE1A1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A0A3N7ELB4</w:t>
            </w:r>
          </w:p>
        </w:tc>
        <w:tc>
          <w:tcPr>
            <w:tcW w:w="4601" w:type="dxa"/>
            <w:tcBorders>
              <w:top w:val="single" w:color="000000" w:sz="12" w:space="0"/>
              <w:tl2br w:val="nil"/>
              <w:tr2bl w:val="nil"/>
            </w:tcBorders>
            <w:vAlign w:val="center"/>
          </w:tcPr>
          <w:p w14:paraId="7CDF1F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MYB-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ike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na-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inding Protein Myb</w:t>
            </w:r>
          </w:p>
        </w:tc>
        <w:tc>
          <w:tcPr>
            <w:tcW w:w="1408" w:type="dxa"/>
            <w:tcBorders>
              <w:top w:val="single" w:color="000000" w:sz="12" w:space="0"/>
              <w:tl2br w:val="nil"/>
              <w:tr2bl w:val="nil"/>
            </w:tcBorders>
          </w:tcPr>
          <w:p w14:paraId="5DB204AC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0.560</w:t>
            </w:r>
          </w:p>
        </w:tc>
      </w:tr>
      <w:tr w14:paraId="71B300DF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</w:tcPr>
          <w:p w14:paraId="75C493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A0A3N7G0U9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194AC657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WD Repeat Containing Protein // Protein Transparent Testa Glabra 1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54F15284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0.551</w:t>
            </w:r>
          </w:p>
        </w:tc>
      </w:tr>
      <w:tr w14:paraId="68D31FEE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4BBDA3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B9I294_POPTR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5F5A6FDD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WD Repeat Containing Protein // Protein Transparent Testa Glabra 1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41E5BA54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0.551</w:t>
            </w:r>
          </w:p>
        </w:tc>
      </w:tr>
      <w:tr w14:paraId="7D423B5A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7AA2DC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A0A3N7GMS1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11826FAF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MYB-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ike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na-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inding Protein Myb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5FE379A3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0.542</w:t>
            </w:r>
          </w:p>
        </w:tc>
      </w:tr>
      <w:tr w14:paraId="7EB96C4B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0AE07E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B9N984_POPTR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1B142A63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MYB-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ike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na-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inding Protein Myb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20EADDBA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0.528</w:t>
            </w:r>
          </w:p>
        </w:tc>
      </w:tr>
      <w:tr w14:paraId="5DCCC024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021C45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A0A2K1XT14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1B520675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MYB-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 xml:space="preserve">ike 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D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na-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inding Protein Myb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2BA4AC97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0.524</w:t>
            </w:r>
          </w:p>
        </w:tc>
      </w:tr>
      <w:tr w14:paraId="5718030A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0734C0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B9HUD7_POPTR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001A2AE7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Transcription Factor Bhlh92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67BC288C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0.524</w:t>
            </w:r>
          </w:p>
        </w:tc>
      </w:tr>
      <w:tr w14:paraId="50C52524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779FA2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A0A2K1ZI81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2868D39C">
            <w:pPr>
              <w:jc w:val="center"/>
              <w:rPr>
                <w:rFonts w:hint="eastAsia"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Transcription Factor Bhlh92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 w14:paraId="379C7915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0.522</w:t>
            </w:r>
          </w:p>
        </w:tc>
      </w:tr>
      <w:tr w14:paraId="1364BFA4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5CD91D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A0A2K1Y7R9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30054D7F">
            <w:pPr>
              <w:jc w:val="center"/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408" w:type="dxa"/>
            <w:tcBorders>
              <w:tl2br w:val="nil"/>
              <w:tr2bl w:val="nil"/>
            </w:tcBorders>
            <w:vAlign w:val="center"/>
          </w:tcPr>
          <w:p w14:paraId="79CC8C21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0.515</w:t>
            </w:r>
          </w:p>
        </w:tc>
      </w:tr>
      <w:tr w14:paraId="48E1D40F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7" w:type="dxa"/>
            <w:tcBorders>
              <w:tl2br w:val="nil"/>
              <w:tr2bl w:val="nil"/>
            </w:tcBorders>
            <w:vAlign w:val="center"/>
          </w:tcPr>
          <w:p w14:paraId="700284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</w:rPr>
              <w:t>A0A2K1XG16</w:t>
            </w:r>
          </w:p>
        </w:tc>
        <w:tc>
          <w:tcPr>
            <w:tcW w:w="4601" w:type="dxa"/>
            <w:tcBorders>
              <w:tl2br w:val="nil"/>
              <w:tr2bl w:val="nil"/>
            </w:tcBorders>
            <w:vAlign w:val="center"/>
          </w:tcPr>
          <w:p w14:paraId="46A57D1B">
            <w:pPr>
              <w:jc w:val="center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1408" w:type="dxa"/>
            <w:tcBorders>
              <w:tl2br w:val="nil"/>
              <w:tr2bl w:val="nil"/>
            </w:tcBorders>
          </w:tcPr>
          <w:p w14:paraId="105C6D49"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0.511</w:t>
            </w:r>
          </w:p>
        </w:tc>
      </w:tr>
    </w:tbl>
    <w:p w14:paraId="0FD8B9E2">
      <w:pP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</w:pPr>
    </w:p>
    <w:p w14:paraId="5F650D40">
      <w:pP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</w:pPr>
    </w:p>
    <w:p w14:paraId="63F0AA62">
      <w:pP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>Supplementa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>l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bidi="ar"/>
        </w:rPr>
        <w:t xml:space="preserve"> Table S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lang w:val="en-US" w:eastAsia="zh-CN" w:bidi="ar"/>
        </w:rPr>
        <w:t>3</w:t>
      </w:r>
      <w:r>
        <w:rPr>
          <w:rFonts w:hint="eastAsia" w:ascii="Times New Roman" w:hAnsi="Times New Roman" w:eastAsia="宋体" w:cs="Times New Roman"/>
          <w:b/>
          <w:bCs/>
          <w:color w:val="7030A0"/>
          <w:kern w:val="0"/>
          <w:sz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4"/>
          <w:lang w:val="en-US" w:eastAsia="zh-CN" w:bidi="ar"/>
        </w:rPr>
        <w:t xml:space="preserve">CDS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Sequence of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PdbHLH57</w:t>
      </w:r>
    </w:p>
    <w:p w14:paraId="78FF83A1">
      <w:pP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7996" w:type="dxa"/>
        <w:tblInd w:w="194" w:type="dxa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6D74FEB7"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6" w:type="dxa"/>
            <w:tcBorders>
              <w:bottom w:val="single" w:color="000000" w:sz="12" w:space="0"/>
              <w:tl2br w:val="nil"/>
              <w:tr2bl w:val="nil"/>
            </w:tcBorders>
          </w:tcPr>
          <w:p w14:paraId="5B540CA2">
            <w:pPr>
              <w:jc w:val="left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</w:rPr>
              <w:t>ATGGCTACTAAGCTCCACAACCAAGAGAGACTACCAGGGAACCTCAAGAAACAGCTTGCTCTTGCTGTCAGGAGCATTCAGTGGAGCTACGCAATCTTCTGGTCCATTTCAGCAAGACAACCAGGAGTGTTGGAGTGGGGTGATGGGTACTACAACGGAGATATTAAAACAAGGAAGACAATTCAATCCATAGAGCTTGATGAAGATGAATTGGGTTTACAGAGAAGTGAGCAGTTAAGAGAACTCTACGAGTCACTTTCAGTTGGTGAAGCCAGTCCACAAGCTAGAAGACCTTCAGCTGCATTATCTCCAGAAGATCTCACTGATACAGAGTGGTATTATTTGGTTTGCATGTCCTTCATATTCGACGTTGGCCAAGGGTTGCCAGGAACAACATTAGCAAATGGTCATCCTACTTGGCTATGCAATGCTCATTCTGCAGATAGTAAAGTATTCAGTCGCTCTCTGCTAGCTAAGAGTGCATCAATTCAGACCGTGGTTTGCTTTCCATTTATGAGAGGTGTGATTGAGCTGGGTGTGACTGAGCAGGTTTTGGAGGACCCAAGTCTCATTAATCACATAAAAACATCATTCTTGGAGATCCCATACGCAGTAGCTGCCAAGAATTCTAGTGCAAGAAGTGACAAAGAGCTTGCATGTGCCACCTTCAATCGTGAAACACTTGACACCAAACCGATTCCAATTATAGGATGTGGAGAACTAGACATAACTTCCCCTAACTGCAATTCAAATGATCAGCCGGCTGCAGATTTGATTATGGTTGAAGGGCTAAATGGAGGAGCTTCCCAAATGCAAAGTTTGCAGTTCATGGATGATGACCACAGTGTCCATCATTCCTTGAATTCTAGTGACTGCATATCTCAAACCATTGTAGATCCTGTGAAGGTTGTTCCTATTTTGAAGAATGTGAAGGTAAATAACCAGAATCATCTGGATGTTCAAGACTGCAATCACACGAAGCTGACTTCATTGGACCTTCGAAGCGAAGATTTTCATTATCAAAGTGTTCTCTCATGTCTCCTAAAGACCTCCAGTCCATTGATTTTAGGACCCGATGTCCAGAATTGTCACCAGGAATCGAGCTTTGTCAGTTGGAAGAAAGCAGGATCGGTGCATACTCACAAGTTGAAAAGTGGAACTCGACAAAAAGTACTAAAGAAGATACTACTTGAAGTTCCTCGGAAGCATGTTGATGGCTTGCTTGACTCCCCAGAATATAATAGCAATAAAGTTGTAGTAGGGAGGCCAGAGGCTGATGAAAATGGTGCAAGCCATGCATTATCTGAGAGGAAGCAAAGAGAAAAGCTGAATAAAAGGTTTATGATTCTGAAATCAATTGTCCCTTCAATCAGCAAGGTTGATAAAGTATCTATACTAGATGAGACCATCGAATACCTTCAAGAGCTTGAAAGAAAGGTTGAAGAGTTGGGATCTAACAGGGAGCTATTGGAGGTTCTTACCAAAAGAAAACCCCAAGATACTGCGGAGAGGACATCTGATAACTATGGCAGCAATAAGATTGGAAATGGAAAACATTTGTTGACAAATAAGAGGAAGGCTCCAGACATTGATGAAATGGAGCCAGATATCAACCATAATGTATCAAAAGATGGTTCAGCTGAAAGTATGACTGTCAGCGTGAATAAAGAGGATGTTCTAATCGAGATCAAGTGTCGTTGGAGGGAGGGAATATTGCTGGAGATAATGGATGTAGCTAGTCATCTCCATTTAGATTCTCACTCGGTTCAATCATCTACCATGGACGGGATCCTTTCTCTGACTATCAAATCAAAGCACAAGGGATTGAATGCTGCATCAATTGGCACAATCAAACAAGCCCTTCGAAGAGTTGCTGGGAAATGTTGA</w:t>
            </w:r>
          </w:p>
        </w:tc>
      </w:tr>
    </w:tbl>
    <w:p w14:paraId="588429FA">
      <w:pPr>
        <w:rPr>
          <w:rFonts w:hint="default"/>
          <w:lang w:val="en-US" w:eastAsia="zh-CN"/>
        </w:rPr>
      </w:pPr>
    </w:p>
    <w:p w14:paraId="7D564E76">
      <w:pPr>
        <w:rPr>
          <w:rFonts w:hint="default"/>
          <w:lang w:val="en-US" w:eastAsia="zh-CN"/>
        </w:rPr>
      </w:pPr>
    </w:p>
    <w:p w14:paraId="211C22CB">
      <w:pPr>
        <w:rPr>
          <w:rFonts w:hint="default"/>
          <w:lang w:val="en-US" w:eastAsia="zh-CN"/>
        </w:rPr>
      </w:pPr>
    </w:p>
    <w:p w14:paraId="25443DFE">
      <w:pPr>
        <w:rPr>
          <w:rFonts w:hint="default"/>
          <w:lang w:val="en-US" w:eastAsia="zh-CN"/>
        </w:rPr>
      </w:pPr>
    </w:p>
    <w:p w14:paraId="1402AFF7">
      <w:pPr>
        <w:rPr>
          <w:rFonts w:hint="default"/>
          <w:lang w:val="en-US" w:eastAsia="zh-CN"/>
        </w:rPr>
      </w:pPr>
    </w:p>
    <w:p w14:paraId="13EDE14A">
      <w:pPr>
        <w:rPr>
          <w:rFonts w:hint="default"/>
          <w:lang w:val="en-US" w:eastAsia="zh-CN"/>
        </w:rPr>
      </w:pPr>
    </w:p>
    <w:p w14:paraId="7C772313">
      <w:pPr>
        <w:jc w:val="center"/>
        <w:rPr>
          <w:rFonts w:hint="eastAsia" w:ascii="Times New Roman" w:hAnsi="Times New Roman" w:eastAsia="宋体" w:cs="Times New Roman"/>
          <w:color w:val="auto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lang w:eastAsia="zh-CN"/>
        </w:rPr>
        <w:drawing>
          <wp:inline distT="0" distB="0" distL="114300" distR="114300">
            <wp:extent cx="2120900" cy="2586355"/>
            <wp:effectExtent l="0" t="0" r="12700" b="4445"/>
            <wp:docPr id="1" name="图片 1" descr="X图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图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8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Supplemental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 PCR amplification of the full-length </w:t>
      </w:r>
      <w:r>
        <w:rPr>
          <w:rFonts w:ascii="Times New Roman" w:hAnsi="Times New Roman" w:eastAsia="宋体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PdbHLH57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CDS. M, DNA marker DL2000; 1, PCR product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of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PdbHLH57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CDS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from cDNA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29AC84A">
      <w:pP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br w:type="page"/>
      </w:r>
    </w:p>
    <w:p w14:paraId="7D9EF509">
      <w:pPr>
        <w:jc w:val="center"/>
        <w:rPr>
          <w:rFonts w:hint="eastAsia" w:ascii="Times New Roman" w:hAnsi="Times New Roman" w:eastAsia="宋体" w:cs="Times New Roman"/>
          <w:color w:val="auto"/>
          <w:sz w:val="12"/>
          <w:szCs w:val="12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 w:val="12"/>
          <w:szCs w:val="12"/>
          <w:lang w:eastAsia="zh-CN"/>
        </w:rPr>
        <w:drawing>
          <wp:inline distT="0" distB="0" distL="114300" distR="114300">
            <wp:extent cx="4980940" cy="3321050"/>
            <wp:effectExtent l="0" t="0" r="10160" b="12700"/>
            <wp:docPr id="3" name="图片 3" descr="互作网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互作网络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0940" cy="332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00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Supplemental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Interaction network prediction of PdbHLH57 using STRING. The interactions were predicted based on the homologous genes of PdbHLH57 in 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Populus trichocarpa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</w:p>
    <w:p w14:paraId="5CA6A253">
      <w:pPr>
        <w:jc w:val="center"/>
        <w:rPr>
          <w:rFonts w:hint="default" w:ascii="Times New Roman" w:hAnsi="Times New Roman" w:eastAsia="宋体" w:cs="Times New Roman"/>
          <w:color w:val="auto"/>
          <w:sz w:val="12"/>
          <w:szCs w:val="1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8199A"/>
    <w:rsid w:val="15B42ABF"/>
    <w:rsid w:val="1C24651A"/>
    <w:rsid w:val="24C3441D"/>
    <w:rsid w:val="2A816FBC"/>
    <w:rsid w:val="32601F98"/>
    <w:rsid w:val="38CD603B"/>
    <w:rsid w:val="3BD9315A"/>
    <w:rsid w:val="419B675D"/>
    <w:rsid w:val="46A9191C"/>
    <w:rsid w:val="491609D6"/>
    <w:rsid w:val="571B5E1B"/>
    <w:rsid w:val="5B13515F"/>
    <w:rsid w:val="60B72941"/>
    <w:rsid w:val="62EC69C1"/>
    <w:rsid w:val="64CB576C"/>
    <w:rsid w:val="697B479A"/>
    <w:rsid w:val="73FF2AB5"/>
    <w:rsid w:val="762B2888"/>
    <w:rsid w:val="77DA06AB"/>
    <w:rsid w:val="78497881"/>
    <w:rsid w:val="78E61732"/>
    <w:rsid w:val="7C86182F"/>
    <w:rsid w:val="7FB6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266</Words>
  <Characters>4124</Characters>
  <Lines>0</Lines>
  <Paragraphs>0</Paragraphs>
  <TotalTime>1518</TotalTime>
  <ScaleCrop>false</ScaleCrop>
  <LinksUpToDate>false</LinksUpToDate>
  <CharactersWithSpaces>4310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2025-01-09T01:25:00Z</dcterms:created>
  <dc:creator>liyuzhijia</dc:creator>
  <cp:lastModifiedBy>we</cp:lastModifiedBy>
  <dcterms:modified xsi:type="dcterms:W3CDTF">2025-03-01T10:11:24Z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eyJoZGlkIjoiMWIwNTVkZGI1NWIzMGEyZmNiYTA4MmU4ZmRmMGFiZDciLCJ1c2VySWQiOiI5MDc1Nzg5NDAifQ==</vt:lpwstr>
  </property>
  <property fmtid="{D5CDD505-2E9C-101B-9397-08002B2CF9AE}" pid="4" name="ICV">
    <vt:lpwstr>E3D83A80BF59433B8C0286FF518B3300_13</vt:lpwstr>
  </property>
</Properties>
</file>